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5089F" w14:textId="5195C890" w:rsidR="002D2DE7" w:rsidRDefault="002D2DE7" w:rsidP="002D2DE7">
      <w:pPr>
        <w:pStyle w:val="Title"/>
        <w:rPr>
          <w:rFonts w:eastAsia="Times New Roman"/>
          <w:b/>
          <w:bCs/>
          <w:sz w:val="40"/>
          <w:szCs w:val="40"/>
          <w:lang w:eastAsia="en-CA"/>
        </w:rPr>
      </w:pPr>
      <w:r w:rsidRPr="002D2DE7">
        <w:rPr>
          <w:rFonts w:eastAsia="Times New Roman"/>
          <w:b/>
          <w:bCs/>
          <w:sz w:val="40"/>
          <w:szCs w:val="40"/>
          <w:lang w:eastAsia="en-CA"/>
        </w:rPr>
        <w:t>HORIZON EUROPE HEALTH CLUSTER 2025 TOPIC SUMMARIES</w:t>
      </w:r>
    </w:p>
    <w:p w14:paraId="3243B125" w14:textId="77777777" w:rsidR="00D551CF" w:rsidRPr="00D551CF" w:rsidRDefault="00D551CF" w:rsidP="00D551CF">
      <w:pPr>
        <w:rPr>
          <w:lang w:eastAsia="en-CA"/>
        </w:rPr>
      </w:pPr>
    </w:p>
    <w:p w14:paraId="325CB70E" w14:textId="3FF6695E" w:rsidR="0041043B" w:rsidRPr="00EA49C2" w:rsidRDefault="0041043B" w:rsidP="00EA49C2">
      <w:pPr>
        <w:pStyle w:val="Heading1"/>
        <w:rPr>
          <w:rFonts w:eastAsia="Times New Roman"/>
          <w:color w:val="auto"/>
          <w:lang w:eastAsia="en-CA"/>
        </w:rPr>
      </w:pPr>
      <w:r w:rsidRPr="00EA49C2">
        <w:rPr>
          <w:rFonts w:eastAsia="Times New Roman"/>
          <w:color w:val="auto"/>
          <w:lang w:eastAsia="en-CA"/>
        </w:rPr>
        <w:t>Destination 1: Staying Healthy in a Rapidly Changing Society</w:t>
      </w:r>
    </w:p>
    <w:p w14:paraId="29E76D2D" w14:textId="77777777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Improving Quality of Life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: Focus on enhancing the quality of life for individuals with intellectual disabilities and their families.</w:t>
      </w:r>
    </w:p>
    <w:p w14:paraId="48E40A9D" w14:textId="6E45EBE6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Budget per project: 6 to 8 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 5</w:t>
      </w:r>
    </w:p>
    <w:p w14:paraId="2B85B509" w14:textId="77777777" w:rsidR="0041043B" w:rsidRP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</w:p>
    <w:p w14:paraId="2E543010" w14:textId="77777777" w:rsidR="0041043B" w:rsidRPr="00EA49C2" w:rsidRDefault="0041043B" w:rsidP="00EA49C2">
      <w:pPr>
        <w:pStyle w:val="Heading1"/>
        <w:rPr>
          <w:rFonts w:eastAsia="Times New Roman"/>
          <w:color w:val="auto"/>
          <w:lang w:eastAsia="en-CA"/>
        </w:rPr>
      </w:pPr>
      <w:r w:rsidRPr="00EA49C2">
        <w:rPr>
          <w:rFonts w:eastAsia="Times New Roman"/>
          <w:color w:val="auto"/>
          <w:lang w:eastAsia="en-CA"/>
        </w:rPr>
        <w:t>Destination 2: Living and Working in a Health-Promoting Environment</w:t>
      </w:r>
    </w:p>
    <w:p w14:paraId="6EC4B20C" w14:textId="77777777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Impact of Pollution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: Investigating how pollution affects the development and progression of brain diseases and disorders.</w:t>
      </w:r>
    </w:p>
    <w:p w14:paraId="7C7134F4" w14:textId="21818BFA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Budget per project: </w:t>
      </w:r>
      <w:r w:rsidR="00D551CF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7 TO 8 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</w:t>
      </w:r>
      <w:r w:rsidR="00D551CF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6</w:t>
      </w:r>
    </w:p>
    <w:p w14:paraId="718E5574" w14:textId="77777777" w:rsidR="0041043B" w:rsidRP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</w:p>
    <w:p w14:paraId="0AEF6734" w14:textId="77777777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 xml:space="preserve">Micro- and </w:t>
      </w:r>
      <w:proofErr w:type="spellStart"/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Nanoplastics</w:t>
      </w:r>
      <w:proofErr w:type="spellEnd"/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: Advancing knowledge on the health impacts of micro- and </w:t>
      </w:r>
      <w:proofErr w:type="spellStart"/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nanoplastics</w:t>
      </w:r>
      <w:proofErr w:type="spellEnd"/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.</w:t>
      </w:r>
    </w:p>
    <w:p w14:paraId="4554CDDB" w14:textId="4D62BAB2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Budget per project: </w:t>
      </w:r>
      <w:r w:rsidR="00D551CF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5 TO 6 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</w:t>
      </w:r>
      <w:r w:rsidR="00D551CF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6</w:t>
      </w:r>
    </w:p>
    <w:p w14:paraId="5255EC3D" w14:textId="77777777" w:rsidR="0041043B" w:rsidRP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</w:p>
    <w:p w14:paraId="1D56FEA6" w14:textId="77777777" w:rsidR="0041043B" w:rsidRPr="00EA49C2" w:rsidRDefault="0041043B" w:rsidP="00EA49C2">
      <w:pPr>
        <w:pStyle w:val="Heading1"/>
        <w:rPr>
          <w:rFonts w:eastAsia="Times New Roman"/>
          <w:color w:val="auto"/>
          <w:lang w:eastAsia="en-CA"/>
        </w:rPr>
      </w:pPr>
      <w:r w:rsidRPr="00EA49C2">
        <w:rPr>
          <w:rFonts w:eastAsia="Times New Roman"/>
          <w:color w:val="auto"/>
          <w:lang w:eastAsia="en-CA"/>
        </w:rPr>
        <w:t>Destination 3: Tackling Diseases and Reducing Disease Burden</w:t>
      </w:r>
    </w:p>
    <w:p w14:paraId="2D73E818" w14:textId="77777777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Phage Therapy Trials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: Conducting randomized controlled trials to test the safety and efficacy of phage therapy for antibiotic-resistant bacterial infections.</w:t>
      </w:r>
    </w:p>
    <w:p w14:paraId="1A23E356" w14:textId="183A4B36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Budget per project: </w:t>
      </w:r>
      <w:r w:rsidR="00D551CF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15 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</w:t>
      </w:r>
      <w:r w:rsidR="00D551CF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3</w:t>
      </w:r>
    </w:p>
    <w:p w14:paraId="3F9033E6" w14:textId="77777777" w:rsidR="0041043B" w:rsidRP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</w:p>
    <w:p w14:paraId="529BA6A0" w14:textId="77777777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Innovative Interventions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: Developing new interventions for mental, behavioral, and neurodevelopmental disorders.</w:t>
      </w:r>
    </w:p>
    <w:p w14:paraId="52B41B40" w14:textId="7D2650E0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Budget per project: </w:t>
      </w:r>
      <w:r w:rsidR="00D551CF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6 TO 8 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</w:t>
      </w:r>
      <w:r w:rsidR="00D551CF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7</w:t>
      </w:r>
    </w:p>
    <w:p w14:paraId="55B408BD" w14:textId="08748D83" w:rsidR="0041043B" w:rsidRP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</w:p>
    <w:p w14:paraId="38543406" w14:textId="77777777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Antibodies for Epidemics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: Creating antibodies and antibody-derived proteins to prevent and treat infectious diseases with epidemic potential.</w:t>
      </w:r>
    </w:p>
    <w:p w14:paraId="05EFE1E0" w14:textId="72B2FC0E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Budget per project: </w:t>
      </w:r>
      <w:r w:rsidR="00D551CF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10 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</w:t>
      </w:r>
      <w:r w:rsidR="00D551CF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5</w:t>
      </w:r>
    </w:p>
    <w:p w14:paraId="2563EFB6" w14:textId="77777777" w:rsidR="0041043B" w:rsidRP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</w:p>
    <w:p w14:paraId="115C933D" w14:textId="77777777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AI for Pandemic Preparedness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: Leveraging artificial intelligence to enhance pandemic preparedness and response.</w:t>
      </w:r>
    </w:p>
    <w:p w14:paraId="35A3F428" w14:textId="2ECF920F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lastRenderedPageBreak/>
        <w:t xml:space="preserve">Budget per project: </w:t>
      </w:r>
      <w:r w:rsidR="00FB3C19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6 to 8 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</w:t>
      </w:r>
      <w:r w:rsidR="00FB3C19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5</w:t>
      </w:r>
    </w:p>
    <w:p w14:paraId="7CADE12A" w14:textId="77777777" w:rsidR="0041043B" w:rsidRP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</w:p>
    <w:p w14:paraId="27894276" w14:textId="18FFC0B3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Global Research Collaboration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: Supporting the Global Research Collaboration for Infectious Disease Preparedness.</w:t>
      </w:r>
      <w:r w:rsidR="00211406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</w:t>
      </w:r>
      <w:r w:rsidR="00211406" w:rsidRPr="00211406">
        <w:rPr>
          <w:rFonts w:eastAsia="Times New Roman" w:cstheme="minorHAnsi"/>
          <w:color w:val="0E101A"/>
          <w:kern w:val="0"/>
          <w:sz w:val="24"/>
          <w:szCs w:val="24"/>
          <w:highlight w:val="yellow"/>
          <w:lang w:eastAsia="en-CA"/>
          <w14:ligatures w14:val="none"/>
        </w:rPr>
        <w:t>(CSA)</w:t>
      </w:r>
    </w:p>
    <w:p w14:paraId="0C76AF1C" w14:textId="1598D67B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Budget per project: </w:t>
      </w:r>
      <w:r w:rsidR="00FB3C19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2 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</w:t>
      </w:r>
      <w:r w:rsidR="00FB3C19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1</w:t>
      </w:r>
    </w:p>
    <w:p w14:paraId="6F5E3726" w14:textId="77777777" w:rsidR="0041043B" w:rsidRP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</w:p>
    <w:p w14:paraId="57C75E4A" w14:textId="77777777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Health Systems Research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: Implementing research to strengthen health systems for equitable, high-quality care and health outcomes in the context of non-communicable diseases </w:t>
      </w:r>
      <w:r w:rsidRPr="00211406">
        <w:rPr>
          <w:rFonts w:eastAsia="Times New Roman" w:cstheme="minorHAnsi"/>
          <w:color w:val="0E101A"/>
          <w:kern w:val="0"/>
          <w:sz w:val="24"/>
          <w:szCs w:val="24"/>
          <w:highlight w:val="yellow"/>
          <w:lang w:eastAsia="en-CA"/>
          <w14:ligatures w14:val="none"/>
        </w:rPr>
        <w:t>(GACD).</w:t>
      </w:r>
    </w:p>
    <w:p w14:paraId="46ED5C35" w14:textId="1EB92A6B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Budget per project: </w:t>
      </w:r>
      <w:r w:rsidR="00FB3C19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3 to 4 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</w:t>
      </w:r>
      <w:r w:rsidR="00FB3C19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5</w:t>
      </w:r>
    </w:p>
    <w:p w14:paraId="6AF15240" w14:textId="77777777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</w:p>
    <w:p w14:paraId="33216F23" w14:textId="0709A60E" w:rsidR="009E1590" w:rsidRPr="009E1590" w:rsidRDefault="009E1590" w:rsidP="0041043B">
      <w:pPr>
        <w:spacing w:after="0" w:line="240" w:lineRule="auto"/>
        <w:rPr>
          <w:rFonts w:eastAsia="Times New Roman" w:cstheme="minorHAnsi"/>
          <w:i/>
          <w:iCs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i/>
          <w:iCs/>
          <w:color w:val="0E101A"/>
          <w:kern w:val="0"/>
          <w:sz w:val="24"/>
          <w:szCs w:val="24"/>
          <w:lang w:eastAsia="en-CA"/>
          <w14:ligatures w14:val="none"/>
        </w:rPr>
        <w:t xml:space="preserve">Note: </w:t>
      </w:r>
      <w:r w:rsidRPr="009E1590">
        <w:rPr>
          <w:rFonts w:eastAsia="Times New Roman" w:cstheme="minorHAnsi"/>
          <w:i/>
          <w:iCs/>
          <w:color w:val="0E101A"/>
          <w:kern w:val="0"/>
          <w:sz w:val="24"/>
          <w:szCs w:val="24"/>
          <w:lang w:eastAsia="en-CA"/>
          <w14:ligatures w14:val="none"/>
        </w:rPr>
        <w:t>CIHR also funds Canadian participation in GACD</w:t>
      </w:r>
    </w:p>
    <w:p w14:paraId="16792A48" w14:textId="77777777" w:rsidR="0041043B" w:rsidRPr="00EA49C2" w:rsidRDefault="0041043B" w:rsidP="00EA49C2">
      <w:pPr>
        <w:pStyle w:val="Heading1"/>
        <w:rPr>
          <w:rFonts w:eastAsia="Times New Roman"/>
          <w:color w:val="auto"/>
          <w:lang w:eastAsia="en-CA"/>
        </w:rPr>
      </w:pPr>
      <w:r w:rsidRPr="00EA49C2">
        <w:rPr>
          <w:rFonts w:eastAsia="Times New Roman"/>
          <w:color w:val="auto"/>
          <w:lang w:eastAsia="en-CA"/>
        </w:rPr>
        <w:t>Destination 4: Ensuring Equal Access to Innovative, Sustainable, and High-Quality Healthcare</w:t>
      </w:r>
    </w:p>
    <w:p w14:paraId="4157C720" w14:textId="77777777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Generative AI in Healthcare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: Applying Generative Artificial Intelligence models in healthcare to drive user-driven applications (GenAI4EU).</w:t>
      </w:r>
    </w:p>
    <w:p w14:paraId="76F73E8F" w14:textId="240140C2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Budget per project: </w:t>
      </w:r>
      <w:r w:rsidR="001D34AA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15 to 20 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</w:t>
      </w:r>
      <w:r w:rsidR="001D34AA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3</w:t>
      </w:r>
    </w:p>
    <w:p w14:paraId="1976A07B" w14:textId="77777777" w:rsidR="0041043B" w:rsidRP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</w:p>
    <w:p w14:paraId="5F7EEE97" w14:textId="77777777" w:rsidR="0041043B" w:rsidRPr="00EA49C2" w:rsidRDefault="0041043B" w:rsidP="00EA49C2">
      <w:pPr>
        <w:pStyle w:val="Heading1"/>
        <w:rPr>
          <w:rFonts w:eastAsia="Times New Roman"/>
          <w:color w:val="auto"/>
          <w:lang w:eastAsia="en-CA"/>
        </w:rPr>
      </w:pPr>
      <w:r w:rsidRPr="00EA49C2">
        <w:rPr>
          <w:rFonts w:eastAsia="Times New Roman"/>
          <w:color w:val="auto"/>
          <w:lang w:eastAsia="en-CA"/>
        </w:rPr>
        <w:t>Destination 5: New Tools, Technologies &amp; Digital Solutions for a Healthy Society</w:t>
      </w:r>
    </w:p>
    <w:p w14:paraId="2393FA23" w14:textId="77777777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Cell Therapies and Synthetic Biology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: Enhancing cell therapies using synthetic biology.</w:t>
      </w:r>
    </w:p>
    <w:p w14:paraId="2A334469" w14:textId="55558442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Budget per project: </w:t>
      </w:r>
      <w:r w:rsidR="001D34AA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8 to 12 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</w:t>
      </w:r>
      <w:r w:rsidR="001D34AA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5</w:t>
      </w:r>
    </w:p>
    <w:p w14:paraId="4632E977" w14:textId="77777777" w:rsidR="0041043B" w:rsidRP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</w:p>
    <w:p w14:paraId="7EEFDE0A" w14:textId="77777777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 xml:space="preserve">Cell </w:t>
      </w:r>
      <w:proofErr w:type="spellStart"/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Secretome</w:t>
      </w:r>
      <w:proofErr w:type="spellEnd"/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 xml:space="preserve"> Therapies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: Advancing therapies based on cell </w:t>
      </w:r>
      <w:proofErr w:type="spellStart"/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secretomes</w:t>
      </w:r>
      <w:proofErr w:type="spellEnd"/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.</w:t>
      </w:r>
    </w:p>
    <w:p w14:paraId="34647593" w14:textId="3351D2B6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Budget per project: </w:t>
      </w:r>
      <w:r w:rsidR="001D34AA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10 to 15 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</w:t>
      </w:r>
      <w:r w:rsidR="001D34AA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3</w:t>
      </w:r>
    </w:p>
    <w:p w14:paraId="692465DB" w14:textId="77777777" w:rsidR="0041043B" w:rsidRP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</w:p>
    <w:p w14:paraId="532610DB" w14:textId="77777777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Generative AI in Biomedical Research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: Using multimodal data to advance the applicability of Generative Artificial Intelligence in biomedical research (GenAI4EU).</w:t>
      </w:r>
    </w:p>
    <w:p w14:paraId="088DFDBA" w14:textId="2958EB05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Budget per project: </w:t>
      </w:r>
      <w:r w:rsidR="001D34AA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15 to 17 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</w:t>
      </w:r>
      <w:r w:rsidR="001D34AA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3</w:t>
      </w:r>
    </w:p>
    <w:p w14:paraId="3B5D6239" w14:textId="77777777" w:rsidR="0041043B" w:rsidRP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</w:p>
    <w:p w14:paraId="766178B2" w14:textId="77777777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Biotech Research Translation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: Boosting the translation of biotech research into innovative health therapies.</w:t>
      </w:r>
    </w:p>
    <w:p w14:paraId="28ED221B" w14:textId="12935F12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Budget per project: </w:t>
      </w:r>
      <w:r w:rsidR="001D34AA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6 to 8 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</w:t>
      </w:r>
      <w:r w:rsidR="001D34AA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10</w:t>
      </w:r>
    </w:p>
    <w:p w14:paraId="4BAC37FF" w14:textId="77777777" w:rsidR="0041043B" w:rsidRP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</w:p>
    <w:p w14:paraId="14604E63" w14:textId="7BC2E0A4" w:rsidR="0041043B" w:rsidRPr="00EA49C2" w:rsidRDefault="00595776" w:rsidP="00EA49C2">
      <w:pPr>
        <w:pStyle w:val="Heading1"/>
        <w:rPr>
          <w:rFonts w:eastAsia="Times New Roman"/>
          <w:color w:val="auto"/>
          <w:lang w:eastAsia="en-CA"/>
        </w:rPr>
      </w:pPr>
      <w:r w:rsidRPr="00EA49C2">
        <w:rPr>
          <w:rFonts w:eastAsia="Times New Roman"/>
          <w:color w:val="auto"/>
          <w:lang w:eastAsia="en-CA"/>
        </w:rPr>
        <w:t xml:space="preserve">Destination 6: Maintaining an innovative, sustainable and competitive </w:t>
      </w:r>
      <w:r w:rsidR="0041043B" w:rsidRPr="00EA49C2">
        <w:rPr>
          <w:rFonts w:eastAsia="Times New Roman"/>
          <w:color w:val="auto"/>
          <w:lang w:eastAsia="en-CA"/>
        </w:rPr>
        <w:t xml:space="preserve">EU Health Industry: </w:t>
      </w:r>
    </w:p>
    <w:p w14:paraId="4DABDA0C" w14:textId="77777777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Advanced Therapy Manufacturing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: Optimizing the manufacturing of Advanced Therapy Medicinal Products.</w:t>
      </w:r>
    </w:p>
    <w:p w14:paraId="68CB8331" w14:textId="7963CE01" w:rsidR="00595776" w:rsidRDefault="00595776" w:rsidP="00595776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Budget per project: </w:t>
      </w:r>
      <w:r w:rsidR="001D34AA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5 to 7 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</w:t>
      </w:r>
      <w:r w:rsidR="001D34AA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5</w:t>
      </w:r>
    </w:p>
    <w:p w14:paraId="33AF57E4" w14:textId="77777777" w:rsidR="00595776" w:rsidRPr="0041043B" w:rsidRDefault="00595776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</w:p>
    <w:p w14:paraId="54D8CD08" w14:textId="77777777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Digitalizing Conformity Assessment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: Digitalizing conformity assessment procedures for medical devices and in vitro diagnostic medical devices.</w:t>
      </w:r>
    </w:p>
    <w:p w14:paraId="35AE4E84" w14:textId="4D59ABED" w:rsidR="008E17EF" w:rsidRDefault="008E17EF" w:rsidP="008E17EF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Budget per project: </w:t>
      </w:r>
      <w:r w:rsidR="001D34AA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4 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</w:t>
      </w:r>
      <w:r w:rsidR="001D34AA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1</w:t>
      </w:r>
    </w:p>
    <w:p w14:paraId="32605BCB" w14:textId="77777777" w:rsidR="008E17EF" w:rsidRPr="0041043B" w:rsidRDefault="008E17EF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</w:p>
    <w:p w14:paraId="1C3EA179" w14:textId="13143B08" w:rsidR="0041043B" w:rsidRDefault="0041043B" w:rsidP="0041043B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 w:rsidRPr="0041043B">
        <w:rPr>
          <w:rFonts w:eastAsia="Times New Roman" w:cstheme="minorHAnsi"/>
          <w:b/>
          <w:bCs/>
          <w:color w:val="0E101A"/>
          <w:kern w:val="0"/>
          <w:sz w:val="24"/>
          <w:szCs w:val="24"/>
          <w:lang w:eastAsia="en-CA"/>
          <w14:ligatures w14:val="none"/>
        </w:rPr>
        <w:t>Multinational Clinical Studies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: Facilitating multinational clinical studies of orphan devices and highly innovative</w:t>
      </w:r>
      <w:r w:rsidR="008E17EF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/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breakthroug</w:t>
      </w:r>
      <w:r w:rsidR="008E17EF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h</w:t>
      </w:r>
      <w:r w:rsidRPr="0041043B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devices.</w:t>
      </w:r>
    </w:p>
    <w:p w14:paraId="47E32CE4" w14:textId="25DA6912" w:rsidR="00526A02" w:rsidRPr="007B3883" w:rsidRDefault="008E17EF" w:rsidP="007B3883">
      <w:pPr>
        <w:spacing w:after="0" w:line="240" w:lineRule="auto"/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</w:pP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>Budget per project:</w:t>
      </w:r>
      <w:r w:rsidR="001D34AA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4 to 6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M EUR</w:t>
      </w:r>
      <w:r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br/>
        <w:t>No. of Projects:</w:t>
      </w:r>
      <w:r w:rsidR="001D34AA">
        <w:rPr>
          <w:rFonts w:eastAsia="Times New Roman" w:cstheme="minorHAnsi"/>
          <w:color w:val="0E101A"/>
          <w:kern w:val="0"/>
          <w:sz w:val="24"/>
          <w:szCs w:val="24"/>
          <w:lang w:eastAsia="en-CA"/>
          <w14:ligatures w14:val="none"/>
        </w:rPr>
        <w:t xml:space="preserve"> 5</w:t>
      </w:r>
    </w:p>
    <w:sectPr w:rsidR="00526A02" w:rsidRPr="007B3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3B"/>
    <w:rsid w:val="001D34AA"/>
    <w:rsid w:val="00211406"/>
    <w:rsid w:val="002D2DE7"/>
    <w:rsid w:val="0041043B"/>
    <w:rsid w:val="00526A02"/>
    <w:rsid w:val="00595776"/>
    <w:rsid w:val="007B3883"/>
    <w:rsid w:val="008E17EF"/>
    <w:rsid w:val="009E1590"/>
    <w:rsid w:val="00B307A2"/>
    <w:rsid w:val="00BA4263"/>
    <w:rsid w:val="00D551CF"/>
    <w:rsid w:val="00EA49C2"/>
    <w:rsid w:val="00FB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DE6ED"/>
  <w15:chartTrackingRefBased/>
  <w15:docId w15:val="{D249DD93-9B0F-48B6-B113-EC47322D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9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10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043B"/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1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1043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D2D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A4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 (Shehriar) Husain</dc:creator>
  <cp:keywords/>
  <dc:description/>
  <cp:lastModifiedBy>Savraj S. Grewal</cp:lastModifiedBy>
  <cp:revision>3</cp:revision>
  <dcterms:created xsi:type="dcterms:W3CDTF">2024-10-30T23:22:00Z</dcterms:created>
  <dcterms:modified xsi:type="dcterms:W3CDTF">2024-10-30T23:23:00Z</dcterms:modified>
</cp:coreProperties>
</file>